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648B" w14:textId="77777777" w:rsidR="00202D6B" w:rsidRDefault="00202D6B" w:rsidP="007E6C83">
      <w:pPr>
        <w:spacing w:line="480" w:lineRule="auto"/>
      </w:pPr>
    </w:p>
    <w:p w14:paraId="682E488B" w14:textId="77777777" w:rsidR="007E6C83" w:rsidRDefault="007E6C83" w:rsidP="007E6C83">
      <w:pPr>
        <w:spacing w:line="480" w:lineRule="auto"/>
      </w:pPr>
    </w:p>
    <w:p w14:paraId="2A9EF9C1" w14:textId="77777777" w:rsidR="007E6C83" w:rsidRDefault="007E6C83" w:rsidP="007E6C83">
      <w:pPr>
        <w:spacing w:line="480" w:lineRule="auto"/>
      </w:pPr>
    </w:p>
    <w:p w14:paraId="456E14E7" w14:textId="77777777" w:rsidR="007E6C83" w:rsidRDefault="007E6C83" w:rsidP="007E6C83">
      <w:pPr>
        <w:spacing w:line="480" w:lineRule="auto"/>
      </w:pPr>
    </w:p>
    <w:p w14:paraId="181BCD47" w14:textId="5297DEDC" w:rsidR="007E6C83" w:rsidRDefault="00294576" w:rsidP="007E6C83">
      <w:pPr>
        <w:spacing w:line="480" w:lineRule="auto"/>
        <w:jc w:val="center"/>
      </w:pPr>
      <w:r w:rsidRPr="00294576">
        <w:rPr>
          <w:b/>
          <w:bCs/>
        </w:rPr>
        <w:t>BSIS Program Review</w:t>
      </w:r>
      <w:r w:rsidR="0020459B">
        <w:rPr>
          <w:b/>
          <w:bCs/>
        </w:rPr>
        <w:t xml:space="preserve"> Pt. 2</w:t>
      </w:r>
    </w:p>
    <w:p w14:paraId="52CAE02A" w14:textId="0D208A28" w:rsidR="007E6C83" w:rsidRDefault="007E6C83" w:rsidP="007E6C83">
      <w:pPr>
        <w:spacing w:line="480" w:lineRule="auto"/>
        <w:jc w:val="center"/>
      </w:pPr>
      <w:r>
        <w:t>Ram N. Dixit</w:t>
      </w:r>
    </w:p>
    <w:p w14:paraId="009B4EF2" w14:textId="32B46B0C" w:rsidR="007E6C83" w:rsidRDefault="007E6C83" w:rsidP="007E6C83">
      <w:pPr>
        <w:spacing w:line="480" w:lineRule="auto"/>
        <w:jc w:val="center"/>
      </w:pPr>
      <w:r>
        <w:t>Library and Information Science, University of South Florida</w:t>
      </w:r>
    </w:p>
    <w:p w14:paraId="74D9D9E0" w14:textId="13282506" w:rsidR="007E6C83" w:rsidRDefault="007E6C83" w:rsidP="007E6C83">
      <w:pPr>
        <w:spacing w:line="480" w:lineRule="auto"/>
        <w:jc w:val="center"/>
      </w:pPr>
      <w:r>
        <w:t xml:space="preserve">LIS </w:t>
      </w:r>
      <w:r w:rsidR="007F596D">
        <w:t>4</w:t>
      </w:r>
      <w:r w:rsidR="00D82D29">
        <w:t>934</w:t>
      </w:r>
      <w:r>
        <w:t xml:space="preserve">: </w:t>
      </w:r>
      <w:r w:rsidR="00D82D29">
        <w:t>BSIS Senior Capstone</w:t>
      </w:r>
    </w:p>
    <w:p w14:paraId="6DC9CE75" w14:textId="5A6B9DB5" w:rsidR="007E6C83" w:rsidRDefault="00D82D29" w:rsidP="007E6C83">
      <w:pPr>
        <w:spacing w:line="480" w:lineRule="auto"/>
        <w:jc w:val="center"/>
      </w:pPr>
      <w:r>
        <w:t>Alicia K. Long</w:t>
      </w:r>
      <w:r w:rsidR="007F596D" w:rsidRPr="007F596D">
        <w:t>,</w:t>
      </w:r>
    </w:p>
    <w:p w14:paraId="36549D4E" w14:textId="18DCECBF" w:rsidR="007E6C83" w:rsidRDefault="0020459B" w:rsidP="007E6C83">
      <w:pPr>
        <w:spacing w:line="480" w:lineRule="auto"/>
        <w:jc w:val="center"/>
      </w:pPr>
      <w:r>
        <w:t>November 6</w:t>
      </w:r>
      <w:r w:rsidR="007E6C83">
        <w:t>, 2023</w:t>
      </w:r>
    </w:p>
    <w:p w14:paraId="148B261A" w14:textId="40440DB7" w:rsidR="007E6C83" w:rsidRDefault="007E6C83">
      <w:r>
        <w:br w:type="page"/>
      </w:r>
    </w:p>
    <w:p w14:paraId="2E8DEDF5" w14:textId="1E380974" w:rsidR="00294576" w:rsidRDefault="00294576" w:rsidP="00294576">
      <w:pPr>
        <w:spacing w:line="480" w:lineRule="auto"/>
        <w:ind w:firstLine="720"/>
        <w:jc w:val="center"/>
        <w:rPr>
          <w:b/>
          <w:bCs/>
        </w:rPr>
      </w:pPr>
      <w:r w:rsidRPr="00294576">
        <w:rPr>
          <w:b/>
          <w:bCs/>
        </w:rPr>
        <w:lastRenderedPageBreak/>
        <w:t>BSIS Program Review</w:t>
      </w:r>
      <w:r w:rsidR="0020459B">
        <w:rPr>
          <w:b/>
          <w:bCs/>
        </w:rPr>
        <w:t xml:space="preserve"> Pt. 2</w:t>
      </w:r>
    </w:p>
    <w:p w14:paraId="156B3D39" w14:textId="32A94F44" w:rsidR="008E2261" w:rsidRPr="008E2261" w:rsidRDefault="008E2261" w:rsidP="008E2261">
      <w:pPr>
        <w:spacing w:line="480" w:lineRule="auto"/>
        <w:rPr>
          <w:b/>
          <w:bCs/>
        </w:rPr>
      </w:pPr>
      <w:r w:rsidRPr="008E2261">
        <w:rPr>
          <w:b/>
          <w:bCs/>
        </w:rPr>
        <w:t>Introduction</w:t>
      </w:r>
    </w:p>
    <w:p w14:paraId="4E1874F8" w14:textId="0280E2CD" w:rsidR="008E2261" w:rsidRDefault="008E2261" w:rsidP="008E2261">
      <w:pPr>
        <w:spacing w:line="480" w:lineRule="auto"/>
        <w:ind w:firstLine="720"/>
      </w:pPr>
      <w:r>
        <w:t>Embarking on the journey to become a lawyer has been a goal deeply rooted in my pursuit of justice and advocacy. Within the legal arena, information literacy and ethical understanding are not merely supplementary</w:t>
      </w:r>
      <w:r w:rsidR="0047033B">
        <w:t xml:space="preserve"> but</w:t>
      </w:r>
      <w:r>
        <w:t xml:space="preserve"> foundational to effective practice. The culmination of my academic endeavors in information science, particularly the Information and Digital Literacy Workshop and the Ethical Case Study Analysis assignments, has significantly enriched my skillset. These endeavors have been pivotal in laying the groundwork for a career infused with integrity and command over the ever-evolving landscape of information technology.</w:t>
      </w:r>
    </w:p>
    <w:p w14:paraId="54D85FA8" w14:textId="22D61130" w:rsidR="008E2261" w:rsidRPr="008E2261" w:rsidRDefault="008E2261" w:rsidP="008E2261">
      <w:pPr>
        <w:spacing w:line="480" w:lineRule="auto"/>
        <w:rPr>
          <w:b/>
          <w:bCs/>
        </w:rPr>
      </w:pPr>
      <w:r w:rsidRPr="008E2261">
        <w:rPr>
          <w:b/>
          <w:bCs/>
        </w:rPr>
        <w:t>Information and Digital Literacy Workshop</w:t>
      </w:r>
    </w:p>
    <w:p w14:paraId="0BDA9CD5" w14:textId="3B5B7340" w:rsidR="008E2261" w:rsidRDefault="008E2261" w:rsidP="008E2261">
      <w:pPr>
        <w:spacing w:line="480" w:lineRule="auto"/>
        <w:ind w:firstLine="720"/>
      </w:pPr>
      <w:r>
        <w:t xml:space="preserve">The Information and Digital Literacy Workshop was designed to hone our ability to locate, evaluate, and utilize information effectively. The distinction between the Information Literacy Framework and Information Literacy Standards sparked a recognition of the fluidity of information needs and uses, which resonates deeply with the dynamic nature of legal inquiries. Through this lens, I learned to </w:t>
      </w:r>
      <w:r w:rsidR="0047033B">
        <w:t>scrutinize data and</w:t>
      </w:r>
      <w:r>
        <w:t xml:space="preserve"> discern its applicability to varied contexts, a crucial skill for any aspiring lawyer. The digital component of the workshop underscored the significance of embracing technology in legal research and communication, equipping me with the foresight to anticipate and navigate the digitized paths of the legal system. The scholarly dialogue around digital literacy illuminated the critical role of such skills in legal argumentation and the careful evaluation of evidence. Reflecting on the workshop, I acknowledge the imperative of remaining vigilant in a digital era fraught with misinformation. The assignment has etched in me the imperative for continuous learning, ensuring that my future legal practice is not left behind in the wake of technological progress.</w:t>
      </w:r>
    </w:p>
    <w:p w14:paraId="302C164E" w14:textId="0B0F5D12" w:rsidR="008E2261" w:rsidRPr="008E2261" w:rsidRDefault="008E2261" w:rsidP="008E2261">
      <w:pPr>
        <w:spacing w:line="480" w:lineRule="auto"/>
        <w:rPr>
          <w:b/>
          <w:bCs/>
        </w:rPr>
      </w:pPr>
      <w:r w:rsidRPr="008E2261">
        <w:rPr>
          <w:b/>
          <w:bCs/>
        </w:rPr>
        <w:lastRenderedPageBreak/>
        <w:t>Ethical Case Study Analysis</w:t>
      </w:r>
    </w:p>
    <w:p w14:paraId="26606842" w14:textId="320803A9" w:rsidR="008E2261" w:rsidRDefault="008E2261" w:rsidP="008E2261">
      <w:pPr>
        <w:spacing w:line="480" w:lineRule="auto"/>
        <w:ind w:firstLine="720"/>
      </w:pPr>
      <w:r>
        <w:t xml:space="preserve">Delving into the Ethical Case Study Analysis, I was confronted with the profound implications of the Internet of Things (IoT) on privacy, which parallels the privacy concerns intrinsic to client-lawyer relationships. The exploration of IoT devices brought to light the delicate balance between technological convenience and privacy rights, an equilibrium that the legal field continually strives to maintain. Understanding the intricate policy issues related to IoT devices sharpened my skills in legislative advocacy and policy formation, crucial components of technology law. Moreover, this assignment fostered an acute awareness of the ethical dimensions of legal practice, from client confidentiality to the </w:t>
      </w:r>
      <w:r w:rsidR="0047033B">
        <w:t>honest</w:t>
      </w:r>
      <w:r>
        <w:t xml:space="preserve"> employment of technology in legal proceedings. Through this analysis, I am better prepared to engage with burgeoning tech law sectors and navigate the complex interplay between innovation and ethics.</w:t>
      </w:r>
    </w:p>
    <w:p w14:paraId="358F7BC9" w14:textId="04ECC115" w:rsidR="008E2261" w:rsidRPr="008E2261" w:rsidRDefault="008E2261" w:rsidP="008E2261">
      <w:pPr>
        <w:spacing w:line="480" w:lineRule="auto"/>
        <w:rPr>
          <w:b/>
          <w:bCs/>
        </w:rPr>
      </w:pPr>
      <w:r w:rsidRPr="008E2261">
        <w:rPr>
          <w:b/>
          <w:bCs/>
        </w:rPr>
        <w:t>Comparative Analysis</w:t>
      </w:r>
    </w:p>
    <w:p w14:paraId="5C8C9619" w14:textId="62B9542F" w:rsidR="008E2261" w:rsidRDefault="008E2261" w:rsidP="008E2261">
      <w:pPr>
        <w:spacing w:line="480" w:lineRule="auto"/>
        <w:ind w:firstLine="720"/>
      </w:pPr>
      <w:r>
        <w:t xml:space="preserve">Together, these assignments have synergistically bolstered my preparation for a legal career. The Information and Digital Literacy Workshop </w:t>
      </w:r>
      <w:r w:rsidR="0047033B">
        <w:t>gave me</w:t>
      </w:r>
      <w:r>
        <w:t xml:space="preserve"> a keen eye for digital authenticity and efficacy</w:t>
      </w:r>
      <w:r w:rsidR="0047033B">
        <w:t>. At the same time,</w:t>
      </w:r>
      <w:r>
        <w:t xml:space="preserve"> the Ethical Case Study Analysis ingrained in me the foresight to anticipate and mitigate privacy-related legal challenges. This composite skill set underscores the importance of understanding the intersection of information security, privacy, and law, particularly as we tread into an increasingly digital future.</w:t>
      </w:r>
    </w:p>
    <w:p w14:paraId="4A25BC85" w14:textId="11084820" w:rsidR="008E2261" w:rsidRPr="008E2261" w:rsidRDefault="008E2261" w:rsidP="008E2261">
      <w:pPr>
        <w:spacing w:line="480" w:lineRule="auto"/>
        <w:rPr>
          <w:b/>
          <w:bCs/>
        </w:rPr>
      </w:pPr>
      <w:r w:rsidRPr="008E2261">
        <w:rPr>
          <w:b/>
          <w:bCs/>
        </w:rPr>
        <w:t>Conclusion</w:t>
      </w:r>
    </w:p>
    <w:p w14:paraId="65461006" w14:textId="352D62F5" w:rsidR="00294576" w:rsidRPr="00294576" w:rsidRDefault="008E2261" w:rsidP="008E2261">
      <w:pPr>
        <w:spacing w:line="480" w:lineRule="auto"/>
        <w:ind w:firstLine="720"/>
      </w:pPr>
      <w:r>
        <w:t xml:space="preserve">In recapitulating my academic journey thus far, the profound intersection of information science and legal studies has come to the fore. The comprehensive knowledge and analytical proficiencies gained through the assignments have carved a trajectory that aligns seamlessly with the competencies required in the legal profession. The synthesis of these skills with legal </w:t>
      </w:r>
      <w:r>
        <w:lastRenderedPageBreak/>
        <w:t xml:space="preserve">precepts underscores the indispensability of an integrated approach to legal education. As I stand at the threshold of my career, the reflection on these academic exercises reaffirms my resolve to enter the legal field </w:t>
      </w:r>
      <w:r w:rsidR="0047033B">
        <w:t>as an advocate for justice and</w:t>
      </w:r>
      <w:r>
        <w:t xml:space="preserve"> as a steward of ethical and information literacy.</w:t>
      </w:r>
    </w:p>
    <w:sectPr w:rsidR="00294576" w:rsidRPr="0029457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D274" w14:textId="77777777" w:rsidR="00735E6E" w:rsidRDefault="00735E6E" w:rsidP="004E11AB">
      <w:r>
        <w:separator/>
      </w:r>
    </w:p>
  </w:endnote>
  <w:endnote w:type="continuationSeparator" w:id="0">
    <w:p w14:paraId="2658BAAF" w14:textId="77777777" w:rsidR="00735E6E" w:rsidRDefault="00735E6E" w:rsidP="004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3E1E" w14:textId="77777777" w:rsidR="00735E6E" w:rsidRDefault="00735E6E" w:rsidP="004E11AB">
      <w:r>
        <w:separator/>
      </w:r>
    </w:p>
  </w:footnote>
  <w:footnote w:type="continuationSeparator" w:id="0">
    <w:p w14:paraId="3E851404" w14:textId="77777777" w:rsidR="00735E6E" w:rsidRDefault="00735E6E" w:rsidP="004E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644844"/>
      <w:docPartObj>
        <w:docPartGallery w:val="Page Numbers (Top of Page)"/>
        <w:docPartUnique/>
      </w:docPartObj>
    </w:sdtPr>
    <w:sdtContent>
      <w:p w14:paraId="5560B89E" w14:textId="1D586B62" w:rsidR="004E11AB" w:rsidRDefault="004E11AB" w:rsidP="006D30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27649" w14:textId="77777777" w:rsidR="004E11AB" w:rsidRDefault="004E11AB" w:rsidP="004E11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7142874"/>
      <w:docPartObj>
        <w:docPartGallery w:val="Page Numbers (Top of Page)"/>
        <w:docPartUnique/>
      </w:docPartObj>
    </w:sdtPr>
    <w:sdtContent>
      <w:p w14:paraId="04C84DA7" w14:textId="137F0854" w:rsidR="004E11AB" w:rsidRDefault="004E11AB" w:rsidP="006D30A2">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FEF9D" w14:textId="77777777" w:rsidR="004E11AB" w:rsidRDefault="004E11AB" w:rsidP="004E11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5"/>
    <w:rsid w:val="00006425"/>
    <w:rsid w:val="000A046A"/>
    <w:rsid w:val="00182984"/>
    <w:rsid w:val="00192536"/>
    <w:rsid w:val="00197705"/>
    <w:rsid w:val="00197711"/>
    <w:rsid w:val="00202D6B"/>
    <w:rsid w:val="0020459B"/>
    <w:rsid w:val="002201C2"/>
    <w:rsid w:val="00231854"/>
    <w:rsid w:val="00262BC7"/>
    <w:rsid w:val="0026736D"/>
    <w:rsid w:val="00294576"/>
    <w:rsid w:val="003204A4"/>
    <w:rsid w:val="003D01F9"/>
    <w:rsid w:val="003D0261"/>
    <w:rsid w:val="00423630"/>
    <w:rsid w:val="0047033B"/>
    <w:rsid w:val="004B0137"/>
    <w:rsid w:val="004E11AB"/>
    <w:rsid w:val="00541BBA"/>
    <w:rsid w:val="005506C6"/>
    <w:rsid w:val="005C3F0A"/>
    <w:rsid w:val="005F589E"/>
    <w:rsid w:val="00600C54"/>
    <w:rsid w:val="00682B72"/>
    <w:rsid w:val="006C1433"/>
    <w:rsid w:val="006F515F"/>
    <w:rsid w:val="006F60DA"/>
    <w:rsid w:val="00735E6E"/>
    <w:rsid w:val="007530D5"/>
    <w:rsid w:val="007E6C83"/>
    <w:rsid w:val="007F596D"/>
    <w:rsid w:val="007F62E1"/>
    <w:rsid w:val="00813F12"/>
    <w:rsid w:val="008E2261"/>
    <w:rsid w:val="00A7522E"/>
    <w:rsid w:val="00AA3AD1"/>
    <w:rsid w:val="00B00388"/>
    <w:rsid w:val="00B02BEC"/>
    <w:rsid w:val="00B8599D"/>
    <w:rsid w:val="00BC33FF"/>
    <w:rsid w:val="00C8664C"/>
    <w:rsid w:val="00CD2368"/>
    <w:rsid w:val="00D050D3"/>
    <w:rsid w:val="00D55146"/>
    <w:rsid w:val="00D82D29"/>
    <w:rsid w:val="00D95741"/>
    <w:rsid w:val="00DA13FC"/>
    <w:rsid w:val="00E00814"/>
    <w:rsid w:val="00EE2B88"/>
    <w:rsid w:val="00FA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38DE5"/>
  <w15:chartTrackingRefBased/>
  <w15:docId w15:val="{89CB89E3-5348-F145-9484-5E60EDD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146"/>
    <w:pPr>
      <w:spacing w:before="100" w:beforeAutospacing="1" w:after="100" w:afterAutospacing="1"/>
    </w:pPr>
    <w:rPr>
      <w:rFonts w:eastAsia="Times New Roman" w:cs="Times New Roman"/>
      <w:kern w:val="0"/>
      <w14:ligatures w14:val="none"/>
    </w:rPr>
  </w:style>
  <w:style w:type="paragraph" w:styleId="Header">
    <w:name w:val="header"/>
    <w:basedOn w:val="Normal"/>
    <w:link w:val="HeaderChar"/>
    <w:uiPriority w:val="99"/>
    <w:unhideWhenUsed/>
    <w:rsid w:val="004E11AB"/>
    <w:pPr>
      <w:tabs>
        <w:tab w:val="center" w:pos="4680"/>
        <w:tab w:val="right" w:pos="9360"/>
      </w:tabs>
    </w:pPr>
  </w:style>
  <w:style w:type="character" w:customStyle="1" w:styleId="HeaderChar">
    <w:name w:val="Header Char"/>
    <w:basedOn w:val="DefaultParagraphFont"/>
    <w:link w:val="Header"/>
    <w:uiPriority w:val="99"/>
    <w:rsid w:val="004E11AB"/>
  </w:style>
  <w:style w:type="character" w:styleId="PageNumber">
    <w:name w:val="page number"/>
    <w:basedOn w:val="DefaultParagraphFont"/>
    <w:uiPriority w:val="99"/>
    <w:semiHidden/>
    <w:unhideWhenUsed/>
    <w:rsid w:val="004E11AB"/>
  </w:style>
  <w:style w:type="paragraph" w:styleId="Footer">
    <w:name w:val="footer"/>
    <w:basedOn w:val="Normal"/>
    <w:link w:val="FooterChar"/>
    <w:uiPriority w:val="99"/>
    <w:unhideWhenUsed/>
    <w:rsid w:val="004E11AB"/>
    <w:pPr>
      <w:tabs>
        <w:tab w:val="center" w:pos="4680"/>
        <w:tab w:val="right" w:pos="9360"/>
      </w:tabs>
    </w:pPr>
  </w:style>
  <w:style w:type="character" w:customStyle="1" w:styleId="FooterChar">
    <w:name w:val="Footer Char"/>
    <w:basedOn w:val="DefaultParagraphFont"/>
    <w:link w:val="Footer"/>
    <w:uiPriority w:val="99"/>
    <w:rsid w:val="004E11AB"/>
  </w:style>
  <w:style w:type="character" w:customStyle="1" w:styleId="docurl">
    <w:name w:val="docurl"/>
    <w:basedOn w:val="DefaultParagraphFont"/>
    <w:rsid w:val="0055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138">
      <w:bodyDiv w:val="1"/>
      <w:marLeft w:val="0"/>
      <w:marRight w:val="0"/>
      <w:marTop w:val="0"/>
      <w:marBottom w:val="0"/>
      <w:divBdr>
        <w:top w:val="none" w:sz="0" w:space="0" w:color="auto"/>
        <w:left w:val="none" w:sz="0" w:space="0" w:color="auto"/>
        <w:bottom w:val="none" w:sz="0" w:space="0" w:color="auto"/>
        <w:right w:val="none" w:sz="0" w:space="0" w:color="auto"/>
      </w:divBdr>
    </w:div>
    <w:div w:id="227108791">
      <w:bodyDiv w:val="1"/>
      <w:marLeft w:val="0"/>
      <w:marRight w:val="0"/>
      <w:marTop w:val="0"/>
      <w:marBottom w:val="0"/>
      <w:divBdr>
        <w:top w:val="none" w:sz="0" w:space="0" w:color="auto"/>
        <w:left w:val="none" w:sz="0" w:space="0" w:color="auto"/>
        <w:bottom w:val="none" w:sz="0" w:space="0" w:color="auto"/>
        <w:right w:val="none" w:sz="0" w:space="0" w:color="auto"/>
      </w:divBdr>
    </w:div>
    <w:div w:id="546841849">
      <w:bodyDiv w:val="1"/>
      <w:marLeft w:val="0"/>
      <w:marRight w:val="0"/>
      <w:marTop w:val="0"/>
      <w:marBottom w:val="0"/>
      <w:divBdr>
        <w:top w:val="none" w:sz="0" w:space="0" w:color="auto"/>
        <w:left w:val="none" w:sz="0" w:space="0" w:color="auto"/>
        <w:bottom w:val="none" w:sz="0" w:space="0" w:color="auto"/>
        <w:right w:val="none" w:sz="0" w:space="0" w:color="auto"/>
      </w:divBdr>
    </w:div>
    <w:div w:id="577400014">
      <w:bodyDiv w:val="1"/>
      <w:marLeft w:val="0"/>
      <w:marRight w:val="0"/>
      <w:marTop w:val="0"/>
      <w:marBottom w:val="0"/>
      <w:divBdr>
        <w:top w:val="none" w:sz="0" w:space="0" w:color="auto"/>
        <w:left w:val="none" w:sz="0" w:space="0" w:color="auto"/>
        <w:bottom w:val="none" w:sz="0" w:space="0" w:color="auto"/>
        <w:right w:val="none" w:sz="0" w:space="0" w:color="auto"/>
      </w:divBdr>
    </w:div>
    <w:div w:id="759643982">
      <w:bodyDiv w:val="1"/>
      <w:marLeft w:val="0"/>
      <w:marRight w:val="0"/>
      <w:marTop w:val="0"/>
      <w:marBottom w:val="0"/>
      <w:divBdr>
        <w:top w:val="none" w:sz="0" w:space="0" w:color="auto"/>
        <w:left w:val="none" w:sz="0" w:space="0" w:color="auto"/>
        <w:bottom w:val="none" w:sz="0" w:space="0" w:color="auto"/>
        <w:right w:val="none" w:sz="0" w:space="0" w:color="auto"/>
      </w:divBdr>
    </w:div>
    <w:div w:id="927540065">
      <w:bodyDiv w:val="1"/>
      <w:marLeft w:val="0"/>
      <w:marRight w:val="0"/>
      <w:marTop w:val="0"/>
      <w:marBottom w:val="0"/>
      <w:divBdr>
        <w:top w:val="none" w:sz="0" w:space="0" w:color="auto"/>
        <w:left w:val="none" w:sz="0" w:space="0" w:color="auto"/>
        <w:bottom w:val="none" w:sz="0" w:space="0" w:color="auto"/>
        <w:right w:val="none" w:sz="0" w:space="0" w:color="auto"/>
      </w:divBdr>
    </w:div>
    <w:div w:id="1211570342">
      <w:bodyDiv w:val="1"/>
      <w:marLeft w:val="0"/>
      <w:marRight w:val="0"/>
      <w:marTop w:val="0"/>
      <w:marBottom w:val="0"/>
      <w:divBdr>
        <w:top w:val="none" w:sz="0" w:space="0" w:color="auto"/>
        <w:left w:val="none" w:sz="0" w:space="0" w:color="auto"/>
        <w:bottom w:val="none" w:sz="0" w:space="0" w:color="auto"/>
        <w:right w:val="none" w:sz="0" w:space="0" w:color="auto"/>
      </w:divBdr>
    </w:div>
    <w:div w:id="1280145147">
      <w:bodyDiv w:val="1"/>
      <w:marLeft w:val="0"/>
      <w:marRight w:val="0"/>
      <w:marTop w:val="0"/>
      <w:marBottom w:val="0"/>
      <w:divBdr>
        <w:top w:val="none" w:sz="0" w:space="0" w:color="auto"/>
        <w:left w:val="none" w:sz="0" w:space="0" w:color="auto"/>
        <w:bottom w:val="none" w:sz="0" w:space="0" w:color="auto"/>
        <w:right w:val="none" w:sz="0" w:space="0" w:color="auto"/>
      </w:divBdr>
    </w:div>
    <w:div w:id="1349524863">
      <w:bodyDiv w:val="1"/>
      <w:marLeft w:val="0"/>
      <w:marRight w:val="0"/>
      <w:marTop w:val="0"/>
      <w:marBottom w:val="0"/>
      <w:divBdr>
        <w:top w:val="none" w:sz="0" w:space="0" w:color="auto"/>
        <w:left w:val="none" w:sz="0" w:space="0" w:color="auto"/>
        <w:bottom w:val="none" w:sz="0" w:space="0" w:color="auto"/>
        <w:right w:val="none" w:sz="0" w:space="0" w:color="auto"/>
      </w:divBdr>
    </w:div>
    <w:div w:id="1618367549">
      <w:bodyDiv w:val="1"/>
      <w:marLeft w:val="0"/>
      <w:marRight w:val="0"/>
      <w:marTop w:val="0"/>
      <w:marBottom w:val="0"/>
      <w:divBdr>
        <w:top w:val="none" w:sz="0" w:space="0" w:color="auto"/>
        <w:left w:val="none" w:sz="0" w:space="0" w:color="auto"/>
        <w:bottom w:val="none" w:sz="0" w:space="0" w:color="auto"/>
        <w:right w:val="none" w:sz="0" w:space="0" w:color="auto"/>
      </w:divBdr>
    </w:div>
    <w:div w:id="1932857254">
      <w:bodyDiv w:val="1"/>
      <w:marLeft w:val="0"/>
      <w:marRight w:val="0"/>
      <w:marTop w:val="0"/>
      <w:marBottom w:val="0"/>
      <w:divBdr>
        <w:top w:val="none" w:sz="0" w:space="0" w:color="auto"/>
        <w:left w:val="none" w:sz="0" w:space="0" w:color="auto"/>
        <w:bottom w:val="none" w:sz="0" w:space="0" w:color="auto"/>
        <w:right w:val="none" w:sz="0" w:space="0" w:color="auto"/>
      </w:divBdr>
    </w:div>
    <w:div w:id="2034453900">
      <w:bodyDiv w:val="1"/>
      <w:marLeft w:val="0"/>
      <w:marRight w:val="0"/>
      <w:marTop w:val="0"/>
      <w:marBottom w:val="0"/>
      <w:divBdr>
        <w:top w:val="none" w:sz="0" w:space="0" w:color="auto"/>
        <w:left w:val="none" w:sz="0" w:space="0" w:color="auto"/>
        <w:bottom w:val="none" w:sz="0" w:space="0" w:color="auto"/>
        <w:right w:val="none" w:sz="0" w:space="0" w:color="auto"/>
      </w:divBdr>
    </w:div>
    <w:div w:id="2044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15</cp:revision>
  <dcterms:created xsi:type="dcterms:W3CDTF">2023-09-10T21:47:00Z</dcterms:created>
  <dcterms:modified xsi:type="dcterms:W3CDTF">2023-11-06T23:26:00Z</dcterms:modified>
</cp:coreProperties>
</file>